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4A33053" w:rsidR="00093CA9" w:rsidRDefault="007D7345"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1C49986" w:rsidR="00093CA9" w:rsidRDefault="007D7345" w:rsidP="00093CA9">
            <w:r w:rsidRPr="007D7345">
              <w:t>Decree No. 63 of the Ministry of the Environment (Decreto N°63 del Ministerio de Medio Ambiente)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5FEC631A" w:rsidR="00093CA9" w:rsidRDefault="00761138" w:rsidP="00093CA9">
            <w:hyperlink r:id="rId17" w:history="1">
              <w:r w:rsidRPr="0010580B">
                <w:rPr>
                  <w:rStyle w:val="Hipervnculo"/>
                </w:rPr>
                <w:t>https://www.bcn.cl/leychile/navegar?idNorma=1188477</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6E425609" w:rsidR="00093CA9" w:rsidRDefault="007D7345"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1EB857F" w:rsidR="00093CA9" w:rsidRDefault="007D734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572FA501" w:rsidR="00093CA9" w:rsidRDefault="00A33620" w:rsidP="00093CA9">
            <w:r>
              <w:t>The regulation states the obligations and procedures related to the identification of targeted entities affected by green tax</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9DA0668" w:rsidR="00093CA9" w:rsidRDefault="00A3362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1F9C3B94" w:rsidR="00093CA9" w:rsidRPr="00173D7C" w:rsidRDefault="00A33620"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D9404D8" w:rsidR="00093CA9" w:rsidRDefault="00CC48E2" w:rsidP="00093CA9">
            <w:r w:rsidRPr="00CC48E2">
              <w:t>The authority responsible for overseeing the implementation and enforcement of DS N°</w:t>
            </w:r>
            <w:r>
              <w:t>63</w:t>
            </w:r>
            <w:r w:rsidRPr="00CC48E2">
              <w:t xml:space="preserve"> in Chile is the </w:t>
            </w:r>
            <w:r w:rsidRPr="00CC48E2">
              <w:rPr>
                <w:b/>
                <w:bCs/>
              </w:rPr>
              <w:t>Superintendence of the Environment (SMA)</w:t>
            </w:r>
            <w:r w:rsidRPr="00CC48E2">
              <w:t xml:space="preserve">, under the </w:t>
            </w:r>
            <w:r w:rsidRPr="00CC48E2">
              <w:rPr>
                <w:b/>
                <w:bCs/>
              </w:rPr>
              <w:t>Ministry of the Environment (MMA)</w:t>
            </w:r>
            <w:r w:rsidRPr="00CC48E2">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EE064CA" w:rsidR="00093CA9" w:rsidRPr="006B7B0D" w:rsidRDefault="00A33620" w:rsidP="00093CA9">
            <w:r>
              <w:t>Ministry of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187850F" w:rsidR="00093CA9" w:rsidRPr="006B7B0D" w:rsidRDefault="00A3362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4A6751B" w:rsidR="00093CA9" w:rsidRPr="006B7B0D" w:rsidRDefault="00A33620" w:rsidP="00093CA9">
            <w:r>
              <w:t>Superintendence of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60E7787B" w:rsidR="00093CA9" w:rsidRPr="006B7B0D" w:rsidRDefault="00A33620"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B05E133" w:rsidR="00093CA9" w:rsidRDefault="00A3362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34E54A65" w:rsidR="00093CA9" w:rsidRPr="008017F9" w:rsidRDefault="00A33620" w:rsidP="00093CA9">
            <w:pPr>
              <w:keepNext/>
              <w:rPr>
                <w:color w:val="000000" w:themeColor="text1"/>
              </w:rPr>
            </w:pPr>
            <w:r>
              <w:rPr>
                <w:color w:val="000000" w:themeColor="text1"/>
              </w:rPr>
              <w:t xml:space="preserve">Article 18. The project holder that are obligated to report the monitoring of emissions shall use a monitoring system or estimation of emissions by contaminant. </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3BA65581" w:rsidR="00CF5268" w:rsidRDefault="005D3C3D"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2B056F" w:rsidR="00CF5268" w:rsidRDefault="005D3C3D"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487C6FC8" w:rsidR="00CF5268" w:rsidRDefault="005D3C3D"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1C08F31E" w:rsidR="00CF5268" w:rsidRDefault="007C5842"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1E637EC5" w:rsidR="00CF5268" w:rsidRDefault="007C5842"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6A03203C" w:rsidR="466E435B" w:rsidRDefault="007C5842" w:rsidP="00DD3144">
            <w:r>
              <w:t>X</w:t>
            </w:r>
          </w:p>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4F88161" w:rsidR="00CF5268" w:rsidRDefault="007C5842"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1C882914" w:rsidR="466E435B" w:rsidRDefault="007C5842"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2E9C98A4" w:rsidR="466E435B" w:rsidRDefault="007C5842"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898A425" w:rsidR="466E435B" w:rsidRDefault="007C5842"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2DDEDBE" w:rsidR="466E435B" w:rsidRDefault="007C5842"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36F664BF" w:rsidR="00CF5268" w:rsidRDefault="007C5842" w:rsidP="00DD3144">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641F1722" w:rsidR="004B2D74" w:rsidRDefault="00A91DBC" w:rsidP="00DD3144">
            <w:r>
              <w:t>X</w:t>
            </w:r>
          </w:p>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49CCC5C4" w:rsidR="00C35794" w:rsidRDefault="00A91DBC" w:rsidP="00DD3144">
            <w:r>
              <w:t xml:space="preserve">Financial institutions are not specifically targeted but may be </w:t>
            </w:r>
            <w:r w:rsidR="00425EC8">
              <w:t xml:space="preserve">obliged to submit </w:t>
            </w:r>
            <w:r w:rsidR="00576A7D">
              <w:t xml:space="preserve">if they end up having emissions. </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0F6B8709" w:rsidR="00B536E6" w:rsidRDefault="00243172"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20EAE793" w:rsidR="00B536E6" w:rsidRDefault="00243172"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3C3D1C18" w:rsidR="00B536E6" w:rsidRDefault="00243172" w:rsidP="00DD3144">
            <w:r>
              <w:t>X</w:t>
            </w:r>
          </w:p>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6EC2A4E7" w:rsidR="00B536E6" w:rsidRDefault="00243172"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1E19A45E" w:rsidR="00B536E6" w:rsidRDefault="00E70EE7" w:rsidP="00DD3144">
            <w:r>
              <w:t>X</w:t>
            </w:r>
          </w:p>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58C36411" w:rsidR="00B536E6" w:rsidRDefault="00E70EE7"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5AE2C9AC" w:rsidR="00B536E6" w:rsidRDefault="00E70EE7" w:rsidP="00DD3144">
            <w:r>
              <w:t>X</w:t>
            </w:r>
          </w:p>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495FC218" w:rsidR="00B536E6" w:rsidRDefault="00E70EE7" w:rsidP="00DD3144">
            <w:r>
              <w:t>X</w:t>
            </w:r>
          </w:p>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79A60129" w:rsidR="00B536E6" w:rsidRDefault="00E70EE7" w:rsidP="00DD3144">
            <w:r>
              <w:t>X</w:t>
            </w:r>
          </w:p>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087780E" w:rsidR="00B536E6" w:rsidRDefault="00E70EE7" w:rsidP="00DD3144">
            <w:r>
              <w:t>X</w:t>
            </w:r>
          </w:p>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18159C29" w:rsidR="00B536E6" w:rsidRDefault="00E70EE7"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6F7AA056" w:rsidR="00B536E6" w:rsidRDefault="00E70EE7" w:rsidP="00DD3144">
            <w:r>
              <w:t>X</w:t>
            </w:r>
          </w:p>
        </w:tc>
        <w:tc>
          <w:tcPr>
            <w:tcW w:w="1447" w:type="dxa"/>
            <w:vAlign w:val="center"/>
          </w:tcPr>
          <w:p w14:paraId="698E7008" w14:textId="3BB2BE6D" w:rsidR="00B536E6" w:rsidRDefault="00B536E6" w:rsidP="00DD3144"/>
        </w:tc>
        <w:tc>
          <w:tcPr>
            <w:tcW w:w="1447" w:type="dxa"/>
            <w:vAlign w:val="center"/>
          </w:tcPr>
          <w:p w14:paraId="49A384D2" w14:textId="6EB34C14"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01689CAF" w:rsidR="00B536E6" w:rsidRDefault="00E70EE7"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254F92C2" w:rsidR="00B536E6" w:rsidRDefault="00E70EE7"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27EA9DC5" w:rsidR="00B536E6" w:rsidRDefault="00E70EE7"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78BDE442" w:rsidR="00B536E6" w:rsidRDefault="00E70EE7"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4E65F3DC" w:rsidR="00B536E6" w:rsidRDefault="00E70EE7"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75341FE" w:rsidR="00B536E6" w:rsidRDefault="00E70EE7"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38491910" w:rsidR="00B536E6" w:rsidRDefault="00E70EE7"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0179C8C" w:rsidR="00B536E6" w:rsidRDefault="00E70EE7"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4DD5039" w:rsidR="00B536E6" w:rsidRDefault="00E70EE7"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3E715455" w:rsidR="00576ED8" w:rsidRDefault="00B0649E" w:rsidP="00DD3144">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070CB277" w14:textId="77777777" w:rsidR="009F5822" w:rsidRDefault="00B0649E" w:rsidP="00DD3144">
            <w:r>
              <w:t>Entities have a period to present observations of 30 days</w:t>
            </w:r>
            <w:r w:rsidR="001F6D42">
              <w:t xml:space="preserve"> once they realize they are on the list of entities obliged to comply. </w:t>
            </w:r>
            <w:r w:rsidR="006F25EE">
              <w:t xml:space="preserve">They can state that they do not reach the level of emissions required, or there are errors on the identification of sources of emissions. </w:t>
            </w:r>
            <w:r w:rsidR="00C6341D">
              <w:t>This is present on article 9 and 10.</w:t>
            </w:r>
          </w:p>
          <w:p w14:paraId="30BAB92A" w14:textId="222013CD" w:rsidR="000B5873" w:rsidRDefault="001B7AD9" w:rsidP="00DD3144">
            <w:r>
              <w:t xml:space="preserve">Regarding article 18 to 25, if an entity implements a project that reduces emissions, they can be granted a certificate of reduction, that allows the discount of emissions and paying less taxes. </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3A4557F" w:rsidR="00911F20" w:rsidRDefault="000B5873"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1270C18E" w:rsidR="00911F20" w:rsidRDefault="000B5873"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0ABE24F4" w:rsidR="00911F20" w:rsidRDefault="000B5873" w:rsidP="00DD3144">
            <w:r>
              <w:t>X</w:t>
            </w:r>
          </w:p>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6F588BF1" w:rsidR="00911F20" w:rsidRDefault="00E95A86" w:rsidP="00DD3144">
            <w:r>
              <w:t>X</w:t>
            </w:r>
          </w:p>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B2396B0" w:rsidR="00911F20" w:rsidRDefault="00E95A86"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lastRenderedPageBreak/>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5DD272A8" w:rsidR="009C4798" w:rsidRDefault="00E95A86" w:rsidP="00DD3144">
            <w:r>
              <w:t xml:space="preserve">The policy tool does not specify </w:t>
            </w:r>
            <w:r w:rsidR="00F140E3">
              <w:t>sanctions, but these are found in related legal bodies, such as law 19.300 or law 20.600.</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66C2BAFC" w:rsidR="00CB1649" w:rsidRPr="00FA0CF8" w:rsidRDefault="00DE629D"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6F904DDD" w14:textId="77777777" w:rsidR="00BE0825" w:rsidRDefault="00C60EAA" w:rsidP="00DD3144">
            <w:pPr>
              <w:spacing w:line="276" w:lineRule="auto"/>
              <w:rPr>
                <w:color w:val="000000" w:themeColor="text1"/>
              </w:rPr>
            </w:pPr>
            <w:r>
              <w:rPr>
                <w:color w:val="000000" w:themeColor="text1"/>
              </w:rPr>
              <w:t>Two cases related to sanctions because of noncompliance with this tool are related to Enterprises Energía Leon and Tulsa S.A.</w:t>
            </w:r>
          </w:p>
          <w:p w14:paraId="21FC1B7F" w14:textId="585531F0" w:rsidR="00C60EAA" w:rsidRDefault="003522F0" w:rsidP="00DD3144">
            <w:pPr>
              <w:spacing w:line="276" w:lineRule="auto"/>
              <w:rPr>
                <w:color w:val="000000" w:themeColor="text1"/>
              </w:rPr>
            </w:pPr>
            <w:hyperlink r:id="rId18" w:history="1">
              <w:r w:rsidRPr="00B23D78">
                <w:rPr>
                  <w:rStyle w:val="Hipervnculo"/>
                </w:rPr>
                <w:t>https://portal.sma.gob.cl/index.php/primeros-sancionatorios-por-impuestos-verdes-sma-formula-cargos-gravisimos-contra-dos-empresas-por-no-reportar-emisiones-en-registro-de-emisiones-y-transferencias-de-contaminantes/</w:t>
              </w:r>
            </w:hyperlink>
            <w:r>
              <w:rPr>
                <w:color w:val="000000" w:themeColor="text1"/>
              </w:rPr>
              <w:t xml:space="preserve">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0FAD7034" w:rsidR="008063B5" w:rsidRDefault="003522F0"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6CBF7DCB" w:rsidR="00042406" w:rsidRDefault="000E0BE0" w:rsidP="00DD3144">
            <w:r>
              <w:t>X</w:t>
            </w:r>
          </w:p>
        </w:tc>
        <w:tc>
          <w:tcPr>
            <w:tcW w:w="1890" w:type="dxa"/>
            <w:vAlign w:val="center"/>
          </w:tcPr>
          <w:p w14:paraId="0D7B8554" w14:textId="51D4D36A"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0D3009B3" w:rsidR="00042406" w:rsidRDefault="00042406" w:rsidP="00DD3144"/>
        </w:tc>
        <w:tc>
          <w:tcPr>
            <w:tcW w:w="1890" w:type="dxa"/>
            <w:vAlign w:val="center"/>
          </w:tcPr>
          <w:p w14:paraId="6E6F3A6D" w14:textId="00EEF192" w:rsidR="00042406" w:rsidRDefault="00CA6A34"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05D0250C" w:rsidR="00042406" w:rsidRDefault="003366E6"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435224E3" w:rsidR="00042406" w:rsidRDefault="00042406" w:rsidP="00DD3144"/>
        </w:tc>
        <w:tc>
          <w:tcPr>
            <w:tcW w:w="1440" w:type="dxa"/>
            <w:vAlign w:val="center"/>
          </w:tcPr>
          <w:p w14:paraId="44DA35FE" w14:textId="2C7F91AE" w:rsidR="00042406" w:rsidRDefault="00042406" w:rsidP="00DD3144"/>
        </w:tc>
        <w:tc>
          <w:tcPr>
            <w:tcW w:w="1890" w:type="dxa"/>
            <w:vAlign w:val="center"/>
          </w:tcPr>
          <w:p w14:paraId="02561B88" w14:textId="35049D7F" w:rsidR="00042406" w:rsidRDefault="00584ED9"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6F95960E" w:rsidR="00042406" w:rsidRDefault="003366E6"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58AA8814" w:rsidR="00042406" w:rsidRDefault="003366E6"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21333DCF" w:rsidR="00042406" w:rsidRDefault="003366E6"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481DCA14" w:rsidR="00931F08" w:rsidRDefault="0048361B" w:rsidP="00DD3144">
            <w:r>
              <w:t>No, they do not differ.</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15C5F26E"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3A83597C" w:rsidR="00931F08" w:rsidRDefault="00C53CFB" w:rsidP="00DD3144">
            <w:r>
              <w:t xml:space="preserve">No, they do not differ. </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69B3A371" w:rsidR="00B0479E" w:rsidRPr="00F75058" w:rsidRDefault="0048361B"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4BDCAD01" w:rsidR="00B0479E" w:rsidRPr="00F75058" w:rsidRDefault="00D04972"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6B78B118" w:rsidR="00B0479E" w:rsidRDefault="00432722"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01D649A2" w:rsidR="00B0479E" w:rsidRDefault="00EC7CF1"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3C087268" w:rsidR="00B0479E" w:rsidRDefault="00C54628"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65F217B6" w:rsidR="00B0479E" w:rsidRDefault="00B0479E" w:rsidP="00DD3144">
            <w:pPr>
              <w:spacing w:line="276" w:lineRule="auto"/>
              <w:rPr>
                <w:rFonts w:ascii="Calibri" w:hAnsi="Calibri" w:cs="Calibri"/>
              </w:rPr>
            </w:pPr>
          </w:p>
        </w:tc>
        <w:tc>
          <w:tcPr>
            <w:tcW w:w="1440" w:type="dxa"/>
            <w:vAlign w:val="center"/>
          </w:tcPr>
          <w:p w14:paraId="7FD38B81" w14:textId="756A5089" w:rsidR="00B0479E" w:rsidRDefault="008A23A0"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0AA07CC7" w:rsidR="00B0479E" w:rsidRDefault="00B0479E" w:rsidP="00DD3144">
            <w:pPr>
              <w:spacing w:line="276" w:lineRule="auto"/>
              <w:rPr>
                <w:rFonts w:ascii="Calibri" w:hAnsi="Calibri" w:cs="Calibri"/>
              </w:rPr>
            </w:pPr>
          </w:p>
        </w:tc>
        <w:tc>
          <w:tcPr>
            <w:tcW w:w="1440" w:type="dxa"/>
            <w:vAlign w:val="center"/>
          </w:tcPr>
          <w:p w14:paraId="79052FDE" w14:textId="49DF8C13" w:rsidR="00B0479E" w:rsidRDefault="008A23A0" w:rsidP="00DD3144">
            <w:pPr>
              <w:spacing w:line="276" w:lineRule="auto"/>
              <w:rPr>
                <w:rFonts w:ascii="Calibri" w:hAnsi="Calibri" w:cs="Calibri"/>
              </w:rPr>
            </w:pPr>
            <w:r>
              <w:rPr>
                <w:rFonts w:ascii="Calibri" w:hAnsi="Calibri" w:cs="Calibri"/>
              </w:rPr>
              <w:t>X</w:t>
            </w: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200D8E12" w:rsidR="00B0479E" w:rsidRDefault="00B0479E" w:rsidP="00DD3144">
            <w:pPr>
              <w:spacing w:line="276" w:lineRule="auto"/>
              <w:rPr>
                <w:rFonts w:ascii="Calibri" w:hAnsi="Calibri" w:cs="Calibri"/>
              </w:rPr>
            </w:pPr>
          </w:p>
        </w:tc>
        <w:tc>
          <w:tcPr>
            <w:tcW w:w="1440" w:type="dxa"/>
            <w:vAlign w:val="center"/>
          </w:tcPr>
          <w:p w14:paraId="52ED1BE7" w14:textId="431001DC" w:rsidR="00B0479E" w:rsidRDefault="008A23A0" w:rsidP="00DD3144">
            <w:pPr>
              <w:spacing w:line="276" w:lineRule="auto"/>
              <w:rPr>
                <w:rFonts w:ascii="Calibri" w:hAnsi="Calibri" w:cs="Calibri"/>
              </w:rPr>
            </w:pPr>
            <w:r>
              <w:rPr>
                <w:rFonts w:ascii="Calibri" w:hAnsi="Calibri" w:cs="Calibri"/>
              </w:rPr>
              <w:t>X</w:t>
            </w: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lastRenderedPageBreak/>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34FACB56" w:rsidR="00B0479E" w:rsidRDefault="00412B94" w:rsidP="00DD3144">
            <w:r>
              <w:t>This decree is related</w:t>
            </w:r>
            <w:r w:rsidR="00260B67">
              <w:t xml:space="preserve"> to Law N°2</w:t>
            </w:r>
            <w:r w:rsidR="005B6165">
              <w:t>0</w:t>
            </w:r>
            <w:r w:rsidR="00260B67">
              <w:t>.</w:t>
            </w:r>
            <w:r w:rsidR="005B6165">
              <w:t>78</w:t>
            </w:r>
            <w:r w:rsidR="00260B67">
              <w:t>0 and Decree N°4 of the Ministry of Environment which</w:t>
            </w:r>
            <w:r w:rsidR="00640FE2">
              <w:t xml:space="preserve"> states projects of emissions reduction. Specifically, this decree does not treat these projects and their regulation, but it does mention </w:t>
            </w:r>
            <w:r w:rsidR="00991A89">
              <w:t>them,</w:t>
            </w:r>
            <w:r w:rsidR="00640FE2">
              <w:t xml:space="preserve"> or the certificate needed to prove them. </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304828B5" w:rsidR="00B0479E" w:rsidRDefault="0099071A" w:rsidP="00DD3144">
            <w:r>
              <w:t>X</w:t>
            </w:r>
          </w:p>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5B4E63FF" w:rsidR="00B0479E" w:rsidRDefault="0099071A" w:rsidP="00DD3144">
            <w:r>
              <w:t>X</w:t>
            </w:r>
          </w:p>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488D4F7D" w:rsidR="00B0479E" w:rsidRDefault="00F463CC"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02F5463" w:rsidR="00B0479E" w:rsidRDefault="00F463CC" w:rsidP="00DD3144">
            <w:r>
              <w:t>X</w:t>
            </w:r>
          </w:p>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62C53BF8" w:rsidR="00B0479E" w:rsidRDefault="00F463CC"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439A8969" w:rsidR="00B0479E" w:rsidRDefault="00F463CC" w:rsidP="00DD3144">
            <w:r>
              <w:t>X</w:t>
            </w:r>
          </w:p>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1A9665B3" w:rsidR="00B0479E" w:rsidRDefault="00F463CC" w:rsidP="00DD3144">
            <w:r>
              <w:t>X</w:t>
            </w:r>
          </w:p>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16C854BA" w:rsidR="00B0479E" w:rsidRDefault="00F463CC" w:rsidP="00DD3144">
            <w:r>
              <w:t>X</w:t>
            </w:r>
          </w:p>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1E672F1A" w:rsidR="00B0479E" w:rsidRDefault="00F463CC" w:rsidP="00DD3144">
            <w:r>
              <w:t>X</w:t>
            </w:r>
          </w:p>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lastRenderedPageBreak/>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37943627" w:rsidR="00B0479E" w:rsidRDefault="00106021" w:rsidP="00DD3144">
            <w:r>
              <w:t>X</w:t>
            </w:r>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4BEE5673" w:rsidR="00B0479E" w:rsidRDefault="00F53B92"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1776348" w:rsidR="00B0479E" w:rsidRDefault="00F53B92"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26CD3360" w:rsidR="00B0479E" w:rsidRDefault="00D235AE"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lastRenderedPageBreak/>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lastRenderedPageBreak/>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lastRenderedPageBreak/>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7F309F1" w:rsidR="00DA416F" w:rsidRPr="00DD3144" w:rsidRDefault="007B576C"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1D151F8" w:rsidR="00DA416F" w:rsidRPr="00DD3144" w:rsidRDefault="007B576C"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64274D5" w:rsidR="00DA416F" w:rsidRPr="00DD3144" w:rsidRDefault="007B576C"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E88CBC6" w:rsidR="00DA416F" w:rsidRPr="00DD3144" w:rsidRDefault="007B576C"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0FE2DD8" w:rsidR="00DA416F" w:rsidRPr="00DD3144" w:rsidRDefault="007B576C"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E0E6A01" w:rsidR="00DA416F" w:rsidRPr="00DD3144" w:rsidRDefault="007B576C"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23172D0" w:rsidR="00DA416F" w:rsidRPr="00DD3144" w:rsidRDefault="007B576C"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A059D66" w:rsidR="00DA416F" w:rsidRPr="00DD3144" w:rsidRDefault="007B576C"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474479D" w:rsidR="00DA416F" w:rsidRPr="00DD3144" w:rsidRDefault="007B576C"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BEC5204" w:rsidR="00DA416F" w:rsidRPr="00DD3144" w:rsidRDefault="007B576C"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4132039" w:rsidR="00DA416F" w:rsidRPr="00DD3144" w:rsidRDefault="007B576C"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CC7EA1A" w:rsidR="00DA416F" w:rsidRPr="00DD3144" w:rsidRDefault="007B576C"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C6C8E2E" w:rsidR="00DA416F" w:rsidRPr="00DD3144" w:rsidRDefault="007B576C"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F34CF58" w:rsidR="00DA416F" w:rsidRPr="00DD3144" w:rsidRDefault="00DA416F" w:rsidP="00DD3144">
            <w:pPr>
              <w:keepNext/>
              <w:rPr>
                <w:rFonts w:ascii="Calibri" w:hAnsi="Calibri" w:cs="Calibri"/>
              </w:rPr>
            </w:pPr>
          </w:p>
        </w:tc>
        <w:tc>
          <w:tcPr>
            <w:tcW w:w="1503" w:type="dxa"/>
            <w:vAlign w:val="center"/>
          </w:tcPr>
          <w:p w14:paraId="6F9CACFB" w14:textId="3C363C18" w:rsidR="00DA416F" w:rsidRPr="00DD3144" w:rsidRDefault="00DA416F" w:rsidP="00DD3144">
            <w:pPr>
              <w:keepNext/>
              <w:rPr>
                <w:rFonts w:ascii="Calibri" w:hAnsi="Calibri" w:cs="Calibri"/>
              </w:rPr>
            </w:pPr>
          </w:p>
        </w:tc>
        <w:tc>
          <w:tcPr>
            <w:tcW w:w="1503" w:type="dxa"/>
            <w:vAlign w:val="center"/>
          </w:tcPr>
          <w:p w14:paraId="1CB56BCA" w14:textId="07AC43A8" w:rsidR="00DA416F" w:rsidRPr="00DD3144" w:rsidRDefault="00E86E38"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6E05A117" w:rsidR="00D4323A" w:rsidRPr="00CF2E7C" w:rsidRDefault="0069027C"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6901E0A6" w:rsidR="00D4323A" w:rsidRPr="00CF2E7C" w:rsidRDefault="0069027C"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08142370" w:rsidR="00D4323A" w:rsidRPr="00CF2E7C" w:rsidRDefault="0069027C"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07A03F15" w:rsidR="00D4323A" w:rsidRPr="00CF2E7C" w:rsidRDefault="0069027C"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29A0AF5E" w:rsidR="00D4323A" w:rsidRPr="00CF2E7C" w:rsidRDefault="0069027C"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14747F78" w:rsidR="00D4323A" w:rsidRPr="00CF2E7C" w:rsidRDefault="0069027C"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544ADBA9" w:rsidR="00D4323A" w:rsidRPr="00CF2E7C" w:rsidRDefault="0069027C"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56D9BDA8" w:rsidR="00D4323A" w:rsidRPr="00CF2E7C" w:rsidRDefault="0069027C"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A4DB902" w:rsidR="00D4323A" w:rsidRPr="00CF2E7C" w:rsidRDefault="0069027C"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12BF7FE9" w:rsidR="00D4323A" w:rsidRPr="00CF2E7C" w:rsidRDefault="0069027C"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79ABCA0" w:rsidR="00D4323A" w:rsidRPr="00CF2E7C" w:rsidRDefault="0069027C"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66431BB1" w:rsidR="00D4323A" w:rsidRPr="00CF2E7C" w:rsidRDefault="0069027C"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378A3FC6" w:rsidR="00092534" w:rsidRPr="00CF2E7C" w:rsidRDefault="0069027C"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4DBD6D0A" w:rsidR="00092534" w:rsidRPr="00CF2E7C" w:rsidRDefault="0069027C"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0CF7DD" w:rsidR="00092534" w:rsidRPr="00CF2E7C" w:rsidRDefault="0069027C"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478DD451" w:rsidR="00092534" w:rsidRPr="00CF2E7C" w:rsidRDefault="0069027C"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27170B28" w:rsidR="00092534" w:rsidRPr="00CF2E7C" w:rsidRDefault="0069027C"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0102BCB3" w:rsidR="00092534" w:rsidRPr="00CF2E7C" w:rsidRDefault="0069027C"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610DBFEB" w:rsidR="00092534" w:rsidRPr="00CF2E7C" w:rsidRDefault="0069027C" w:rsidP="00CF2E7C">
            <w:pPr>
              <w:rPr>
                <w:rFonts w:ascii="Calibri" w:hAnsi="Calibri" w:cs="Calibri"/>
              </w:rPr>
            </w:pPr>
            <w:r>
              <w:rPr>
                <w:rFonts w:ascii="Calibri" w:hAnsi="Calibri" w:cs="Calibri"/>
              </w:rPr>
              <w:t>X</w:t>
            </w: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6788909B" w:rsidR="00092534" w:rsidRPr="00CF2E7C" w:rsidRDefault="0069027C"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D2087BC" w:rsidR="00092534" w:rsidRPr="00CF2E7C" w:rsidRDefault="0069027C" w:rsidP="00CF2E7C">
            <w:pPr>
              <w:rPr>
                <w:rFonts w:ascii="Calibri" w:hAnsi="Calibri" w:cs="Calibri"/>
              </w:rPr>
            </w:pPr>
            <w:r>
              <w:rPr>
                <w:rFonts w:ascii="Calibri" w:hAnsi="Calibri" w:cs="Calibri"/>
              </w:rPr>
              <w:t>X</w:t>
            </w: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64043A0B" w:rsidR="00092534" w:rsidRPr="00CF2E7C" w:rsidRDefault="0069027C"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1133B6DA" w:rsidR="00092534" w:rsidRPr="00CF2E7C" w:rsidRDefault="0069027C"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07FA9088" w:rsidR="00092534" w:rsidRPr="00CF2E7C" w:rsidRDefault="0069027C"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328761E3" w:rsidR="00092534" w:rsidRPr="00CF2E7C" w:rsidRDefault="0069027C"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40F0920"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FDE0D27" w:rsidR="00092534" w:rsidRPr="00CF2E7C" w:rsidRDefault="00CE47A2"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5D495E9E"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62BFCC08" w:rsidR="00092534" w:rsidRPr="00CF2E7C" w:rsidRDefault="00CE47A2"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53FC3BE7" w:rsidR="00092534" w:rsidRPr="00CF2E7C" w:rsidRDefault="0069027C"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0E92F273" w:rsidR="00092534" w:rsidRPr="00CF2E7C" w:rsidRDefault="0069027C"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366BDDF9" w:rsidR="00092534" w:rsidRPr="00CF2E7C" w:rsidRDefault="0069027C"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6F184949" w:rsidR="00092534" w:rsidRPr="00CF2E7C" w:rsidRDefault="0069027C" w:rsidP="00CF2E7C">
            <w:pPr>
              <w:rPr>
                <w:rFonts w:ascii="Calibri" w:hAnsi="Calibri" w:cs="Calibri"/>
              </w:rPr>
            </w:pPr>
            <w:r>
              <w:rPr>
                <w:rFonts w:ascii="Calibri" w:hAnsi="Calibri" w:cs="Calibri"/>
              </w:rPr>
              <w:t>X</w:t>
            </w:r>
          </w:p>
        </w:tc>
        <w:tc>
          <w:tcPr>
            <w:tcW w:w="1674" w:type="dxa"/>
            <w:vAlign w:val="center"/>
          </w:tcPr>
          <w:p w14:paraId="7D6F70A7" w14:textId="74FED402" w:rsidR="00092534" w:rsidRPr="00CF2E7C" w:rsidRDefault="00092534" w:rsidP="00CF2E7C">
            <w:pPr>
              <w:rPr>
                <w:rFonts w:ascii="Calibri" w:hAnsi="Calibri" w:cs="Calibri"/>
              </w:rPr>
            </w:pPr>
          </w:p>
        </w:tc>
        <w:tc>
          <w:tcPr>
            <w:tcW w:w="1723" w:type="dxa"/>
            <w:vAlign w:val="center"/>
          </w:tcPr>
          <w:p w14:paraId="3741C46F" w14:textId="2FBA2D06"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1C05967" w:rsidR="00092534" w:rsidRPr="00CF2E7C" w:rsidRDefault="0069027C"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1B327CD7" w:rsidR="00092534" w:rsidRPr="00CF2E7C" w:rsidRDefault="0069027C"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378C3F2" w:rsidR="00092534" w:rsidRPr="00CF2E7C" w:rsidRDefault="00653824" w:rsidP="00CF2E7C">
            <w:pPr>
              <w:rPr>
                <w:rFonts w:ascii="Calibri" w:hAnsi="Calibri" w:cs="Calibri"/>
              </w:rPr>
            </w:pPr>
            <w:r>
              <w:rPr>
                <w:rFonts w:ascii="Calibri" w:hAnsi="Calibri" w:cs="Calibri"/>
              </w:rPr>
              <w:t>X</w:t>
            </w: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1226BEF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615D62CC" w14:textId="77777777" w:rsidR="00653824" w:rsidRPr="00653824" w:rsidRDefault="00653824" w:rsidP="00653824">
            <w:pPr>
              <w:rPr>
                <w:rFonts w:ascii="Calibri" w:hAnsi="Calibri" w:cs="Calibri"/>
              </w:rPr>
            </w:pPr>
            <w:r w:rsidRPr="00653824">
              <w:rPr>
                <w:rFonts w:ascii="Calibri" w:hAnsi="Calibri" w:cs="Calibri"/>
              </w:rPr>
              <w:t>Entities have a period to present observations of 30 days once they realize they are on the list of entities obliged to comply. They can state that they do not reach the level of emissions required, or there are errors on the identification of sources of emissions. This is present on article 9 and 10.</w:t>
            </w:r>
          </w:p>
          <w:p w14:paraId="15F1E6AC" w14:textId="56A41BD4" w:rsidR="00092534" w:rsidRPr="00CF2E7C" w:rsidRDefault="00653824" w:rsidP="00653824">
            <w:pPr>
              <w:rPr>
                <w:rFonts w:ascii="Calibri" w:hAnsi="Calibri" w:cs="Calibri"/>
              </w:rPr>
            </w:pPr>
            <w:r w:rsidRPr="00653824">
              <w:rPr>
                <w:rFonts w:ascii="Calibri" w:hAnsi="Calibri" w:cs="Calibri"/>
              </w:rPr>
              <w:t>Regarding article 18 to 25, if an entity implements a project that reduces emissions, they can be granted a certificate of reduction, that allows the discount of emissions and paying less taxes.</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69FA76C6" w:rsidR="00DB1E72" w:rsidRPr="00CF2E7C" w:rsidRDefault="00653824"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48AB8569" w:rsidR="00DB1E72" w:rsidRPr="00CF2E7C" w:rsidRDefault="00653824"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29F42B" w:rsidR="00DB1E72" w:rsidRPr="00CF2E7C" w:rsidRDefault="00653824" w:rsidP="00CF2E7C">
            <w:pPr>
              <w:rPr>
                <w:rFonts w:ascii="Calibri" w:hAnsi="Calibri" w:cs="Calibri"/>
              </w:rPr>
            </w:pPr>
            <w:r>
              <w:rPr>
                <w:rFonts w:ascii="Calibri" w:hAnsi="Calibri" w:cs="Calibri"/>
              </w:rPr>
              <w:t>X</w:t>
            </w: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51A9031B" w:rsidR="00DB1E72" w:rsidRPr="00CF2E7C" w:rsidRDefault="00DE0924" w:rsidP="00CF2E7C">
            <w:pPr>
              <w:rPr>
                <w:rFonts w:ascii="Calibri" w:hAnsi="Calibri" w:cs="Calibri"/>
              </w:rPr>
            </w:pPr>
            <w:r>
              <w:rPr>
                <w:rFonts w:ascii="Calibri" w:hAnsi="Calibri" w:cs="Calibri"/>
              </w:rPr>
              <w:t>X</w:t>
            </w: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1F890C76" w:rsidR="00DB1E72" w:rsidRPr="00CF2E7C" w:rsidRDefault="00653824" w:rsidP="00CF2E7C">
            <w:pPr>
              <w:rPr>
                <w:rFonts w:ascii="Calibri" w:hAnsi="Calibri" w:cs="Calibri"/>
              </w:rPr>
            </w:pPr>
            <w:r>
              <w:rPr>
                <w:rFonts w:ascii="Calibri" w:hAnsi="Calibri" w:cs="Calibri"/>
              </w:rPr>
              <w:t>X</w:t>
            </w: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67AFC1A3" w:rsidR="00DB1E72" w:rsidRPr="00CF2E7C" w:rsidRDefault="00653824"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2EADCA5B" w:rsidR="00DB1E72" w:rsidRPr="00CF2E7C" w:rsidRDefault="00457D32" w:rsidP="00CF2E7C">
            <w:pPr>
              <w:rPr>
                <w:rFonts w:ascii="Calibri" w:hAnsi="Calibri" w:cs="Calibri"/>
              </w:rPr>
            </w:pPr>
            <w:r w:rsidRPr="00457D32">
              <w:rPr>
                <w:rFonts w:ascii="Calibri" w:hAnsi="Calibri" w:cs="Calibri"/>
              </w:rPr>
              <w:t>In case of non-compliance, project holders may face monetary fines of more than 80.000 US Dollars, or may be obliged to stop business activities by the SMA</w:t>
            </w:r>
            <w:r>
              <w:rPr>
                <w:rFonts w:ascii="Calibri" w:hAnsi="Calibri" w:cs="Calibri"/>
              </w:rPr>
              <w:t xml:space="preserve">. This does not appear on the policy tool, but it is present in other legal bodies that </w:t>
            </w:r>
            <w:r w:rsidR="004F40C1">
              <w:rPr>
                <w:rFonts w:ascii="Calibri" w:hAnsi="Calibri" w:cs="Calibri"/>
              </w:rPr>
              <w:t>regard noncompliance with this regulations, such as Law 19.300</w:t>
            </w:r>
            <w:r w:rsidR="005366F2">
              <w:rPr>
                <w:rFonts w:ascii="Calibri" w:hAnsi="Calibri" w:cs="Calibri"/>
              </w:rPr>
              <w:t xml:space="preserve">. </w:t>
            </w:r>
            <w:r w:rsidR="005366F2" w:rsidRPr="005366F2">
              <w:rPr>
                <w:rFonts w:ascii="Calibri" w:hAnsi="Calibri" w:cs="Calibri"/>
              </w:rPr>
              <w:t>The sanctions stated in these legal bodies may be monetary fines, compensation or reparation for damages caused, stopping business activities or even criminal penalties depending on the type of lack of compliance and damage done.</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2839B42E" w:rsidR="00092534" w:rsidRPr="00CF2E7C" w:rsidRDefault="001554E8"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2DAACA1F" w14:textId="77777777" w:rsidR="00A120B8" w:rsidRPr="00A120B8" w:rsidRDefault="00A120B8" w:rsidP="00A120B8">
            <w:pPr>
              <w:rPr>
                <w:rFonts w:ascii="Calibri" w:hAnsi="Calibri" w:cs="Calibri"/>
              </w:rPr>
            </w:pPr>
            <w:r w:rsidRPr="00A120B8">
              <w:rPr>
                <w:rFonts w:ascii="Calibri" w:hAnsi="Calibri" w:cs="Calibri"/>
              </w:rPr>
              <w:t>The SMA has applied monetary fines to establishments that have not reported emissions on the Register of Emissions and transfer of contaminated elements. Two establishments that have gone under fines have been ‘’Energía León S.A.’’ and ‘’Tulsa S.A.’’ In both cases, the SMA formulated a grave charge after noticing that the enterprise did not present the trimestral reports.</w:t>
            </w:r>
          </w:p>
          <w:p w14:paraId="0C18CA8D" w14:textId="77777777" w:rsidR="00A120B8" w:rsidRPr="00A120B8" w:rsidRDefault="00A120B8" w:rsidP="00A120B8">
            <w:pPr>
              <w:rPr>
                <w:rFonts w:ascii="Calibri" w:hAnsi="Calibri" w:cs="Calibri"/>
              </w:rPr>
            </w:pPr>
            <w:r w:rsidRPr="00A120B8">
              <w:rPr>
                <w:rFonts w:ascii="Calibri" w:hAnsi="Calibri" w:cs="Calibri"/>
              </w:rPr>
              <w:t>Link: https://snifa.sma.gob.cl/Sancionatorio/Ficha/3559</w:t>
            </w:r>
          </w:p>
          <w:p w14:paraId="130CC207" w14:textId="2E1F3B0C" w:rsidR="00092534" w:rsidRPr="00CF2E7C" w:rsidRDefault="00A120B8" w:rsidP="00A120B8">
            <w:pPr>
              <w:rPr>
                <w:rFonts w:ascii="Calibri" w:hAnsi="Calibri" w:cs="Calibri"/>
              </w:rPr>
            </w:pPr>
            <w:r w:rsidRPr="00A120B8">
              <w:rPr>
                <w:rFonts w:ascii="Calibri" w:hAnsi="Calibri" w:cs="Calibri"/>
              </w:rPr>
              <w:lastRenderedPageBreak/>
              <w:t>https://snifa.sma.gob.cl/Sancionatorio/Ficha/3558</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E4FA8E2" w:rsidR="00092534" w:rsidRPr="00CF2E7C" w:rsidRDefault="00A120B8"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0E9D2835"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54F3C28D"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6C252F13"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698BCDFB" w:rsidR="00D46B07" w:rsidRPr="00CF2E7C" w:rsidRDefault="001236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268087C5" w:rsidR="00FD3587" w:rsidRPr="00CF2E7C" w:rsidRDefault="001236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This policy tool relates to green tax and its various regulations through other legal bodies. This decree specifically regulates</w:t>
            </w:r>
            <w:r w:rsidR="00652322">
              <w:rPr>
                <w:rFonts w:ascii="Calibri" w:eastAsia="Times New Roman" w:hAnsi="Calibri" w:cs="Calibri"/>
                <w:kern w:val="0"/>
                <w:lang w:eastAsia="en-GB"/>
                <w14:ligatures w14:val="none"/>
              </w:rPr>
              <w:t xml:space="preserve"> procedures related to </w:t>
            </w:r>
            <w:r w:rsidR="00931E0C">
              <w:rPr>
                <w:rFonts w:ascii="Calibri" w:eastAsia="Times New Roman" w:hAnsi="Calibri" w:cs="Calibri"/>
                <w:kern w:val="0"/>
                <w:lang w:eastAsia="en-GB"/>
                <w14:ligatures w14:val="none"/>
              </w:rPr>
              <w:t>identifying targeted entities, and evaluating and applying the final tax.</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2BE54BF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457A5D4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931E0C">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16A0DDF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46FF0EC" w:rsidR="00D46B07" w:rsidRPr="00CF2E7C" w:rsidRDefault="00931E0C"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3549277A" w:rsidR="00D46B07" w:rsidRPr="00CF2E7C" w:rsidRDefault="00A120B8"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527C3482" w:rsidR="00D46B07" w:rsidRPr="00CF2E7C" w:rsidRDefault="00A120B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7CC50E40" w14:textId="66F8EBCC" w:rsidR="00C03047" w:rsidRPr="00C03047" w:rsidRDefault="00C03047" w:rsidP="00C03047">
            <w:pPr>
              <w:textAlignment w:val="baseline"/>
              <w:rPr>
                <w:rFonts w:ascii="Calibri" w:eastAsia="Times New Roman" w:hAnsi="Calibri" w:cs="Calibri"/>
                <w:kern w:val="0"/>
                <w:lang w:eastAsia="en-GB"/>
                <w14:ligatures w14:val="none"/>
              </w:rPr>
            </w:pPr>
            <w:r w:rsidRPr="00C03047">
              <w:rPr>
                <w:rFonts w:ascii="Calibri" w:eastAsia="Times New Roman" w:hAnsi="Calibri" w:cs="Calibri"/>
                <w:kern w:val="0"/>
                <w:lang w:eastAsia="en-GB"/>
                <w14:ligatures w14:val="none"/>
              </w:rPr>
              <w:t>The external certification programs</w:t>
            </w:r>
            <w:r>
              <w:rPr>
                <w:rFonts w:ascii="Calibri" w:eastAsia="Times New Roman" w:hAnsi="Calibri" w:cs="Calibri"/>
                <w:kern w:val="0"/>
                <w:lang w:eastAsia="en-GB"/>
                <w14:ligatures w14:val="none"/>
              </w:rPr>
              <w:t xml:space="preserve"> (</w:t>
            </w:r>
            <w:r w:rsidRPr="00023812">
              <w:rPr>
                <w:rFonts w:ascii="Calibri" w:eastAsia="Times New Roman" w:hAnsi="Calibri" w:cs="Calibri"/>
                <w:b/>
                <w:bCs/>
                <w:kern w:val="0"/>
                <w:lang w:eastAsia="en-GB"/>
                <w14:ligatures w14:val="none"/>
              </w:rPr>
              <w:t>related</w:t>
            </w:r>
            <w:r>
              <w:rPr>
                <w:rFonts w:ascii="Calibri" w:eastAsia="Times New Roman" w:hAnsi="Calibri" w:cs="Calibri"/>
                <w:kern w:val="0"/>
                <w:lang w:eastAsia="en-GB"/>
                <w14:ligatures w14:val="none"/>
              </w:rPr>
              <w:t xml:space="preserve"> to this decree in which emission certificates and reduction of emission projects are mentioned)</w:t>
            </w:r>
            <w:r w:rsidRPr="00C03047">
              <w:rPr>
                <w:rFonts w:ascii="Calibri" w:eastAsia="Times New Roman" w:hAnsi="Calibri" w:cs="Calibri"/>
                <w:kern w:val="0"/>
                <w:lang w:eastAsia="en-GB"/>
                <w14:ligatures w14:val="none"/>
              </w:rPr>
              <w:t>, encapsulate some of these credits mentioned before, as well as others, and are recognized by the Ministry of Environment:</w:t>
            </w:r>
          </w:p>
          <w:p w14:paraId="2EC09F84" w14:textId="77777777" w:rsidR="00C03047" w:rsidRPr="00C03047" w:rsidRDefault="00C03047" w:rsidP="00C03047">
            <w:pPr>
              <w:textAlignment w:val="baseline"/>
              <w:rPr>
                <w:rFonts w:ascii="Calibri" w:eastAsia="Times New Roman" w:hAnsi="Calibri" w:cs="Calibri"/>
                <w:kern w:val="0"/>
                <w:lang w:eastAsia="en-GB"/>
                <w14:ligatures w14:val="none"/>
              </w:rPr>
            </w:pPr>
          </w:p>
          <w:p w14:paraId="2EB464F2" w14:textId="77777777" w:rsidR="00C03047" w:rsidRPr="00C03047" w:rsidRDefault="00C03047" w:rsidP="00C03047">
            <w:pPr>
              <w:textAlignment w:val="baseline"/>
              <w:rPr>
                <w:rFonts w:ascii="Calibri" w:eastAsia="Times New Roman" w:hAnsi="Calibri" w:cs="Calibri"/>
                <w:kern w:val="0"/>
                <w:lang w:eastAsia="en-GB"/>
                <w14:ligatures w14:val="none"/>
              </w:rPr>
            </w:pPr>
            <w:r w:rsidRPr="00C03047">
              <w:rPr>
                <w:rFonts w:ascii="Calibri" w:eastAsia="Times New Roman" w:hAnsi="Calibri" w:cs="Calibri"/>
                <w:kern w:val="0"/>
                <w:lang w:eastAsia="en-GB"/>
                <w14:ligatures w14:val="none"/>
              </w:rPr>
              <w:t>-</w:t>
            </w:r>
            <w:r w:rsidRPr="00C03047">
              <w:rPr>
                <w:rFonts w:ascii="Calibri" w:eastAsia="Times New Roman" w:hAnsi="Calibri" w:cs="Calibri"/>
                <w:kern w:val="0"/>
                <w:lang w:eastAsia="en-GB"/>
                <w14:ligatures w14:val="none"/>
              </w:rPr>
              <w:tab/>
              <w:t xml:space="preserve">The Clean Development Mechanism (CDM) </w:t>
            </w:r>
          </w:p>
          <w:p w14:paraId="59915128" w14:textId="77777777" w:rsidR="00C03047" w:rsidRPr="00C03047" w:rsidRDefault="00C03047" w:rsidP="00C03047">
            <w:pPr>
              <w:textAlignment w:val="baseline"/>
              <w:rPr>
                <w:rFonts w:ascii="Calibri" w:eastAsia="Times New Roman" w:hAnsi="Calibri" w:cs="Calibri"/>
                <w:kern w:val="0"/>
                <w:lang w:eastAsia="en-GB"/>
                <w14:ligatures w14:val="none"/>
              </w:rPr>
            </w:pPr>
            <w:r w:rsidRPr="00C03047">
              <w:rPr>
                <w:rFonts w:ascii="Calibri" w:eastAsia="Times New Roman" w:hAnsi="Calibri" w:cs="Calibri"/>
                <w:kern w:val="0"/>
                <w:lang w:eastAsia="en-GB"/>
                <w14:ligatures w14:val="none"/>
              </w:rPr>
              <w:t>-</w:t>
            </w:r>
            <w:r w:rsidRPr="00C03047">
              <w:rPr>
                <w:rFonts w:ascii="Calibri" w:eastAsia="Times New Roman" w:hAnsi="Calibri" w:cs="Calibri"/>
                <w:kern w:val="0"/>
                <w:lang w:eastAsia="en-GB"/>
                <w14:ligatures w14:val="none"/>
              </w:rPr>
              <w:tab/>
              <w:t>Verified Carbon Standard (VCS) of Verra</w:t>
            </w:r>
          </w:p>
          <w:p w14:paraId="36E3630B" w14:textId="77777777" w:rsidR="00C03047" w:rsidRPr="00C03047" w:rsidRDefault="00C03047" w:rsidP="00C03047">
            <w:pPr>
              <w:textAlignment w:val="baseline"/>
              <w:rPr>
                <w:rFonts w:ascii="Calibri" w:eastAsia="Times New Roman" w:hAnsi="Calibri" w:cs="Calibri"/>
                <w:kern w:val="0"/>
                <w:lang w:eastAsia="en-GB"/>
                <w14:ligatures w14:val="none"/>
              </w:rPr>
            </w:pPr>
            <w:r w:rsidRPr="00C03047">
              <w:rPr>
                <w:rFonts w:ascii="Calibri" w:eastAsia="Times New Roman" w:hAnsi="Calibri" w:cs="Calibri"/>
                <w:kern w:val="0"/>
                <w:lang w:eastAsia="en-GB"/>
                <w14:ligatures w14:val="none"/>
              </w:rPr>
              <w:t>-</w:t>
            </w:r>
            <w:r w:rsidRPr="00C03047">
              <w:rPr>
                <w:rFonts w:ascii="Calibri" w:eastAsia="Times New Roman" w:hAnsi="Calibri" w:cs="Calibri"/>
                <w:kern w:val="0"/>
                <w:lang w:eastAsia="en-GB"/>
                <w14:ligatures w14:val="none"/>
              </w:rPr>
              <w:tab/>
              <w:t>Gold Standard for the Global Goals (GS)</w:t>
            </w:r>
          </w:p>
          <w:p w14:paraId="4C5B6BF8" w14:textId="77777777" w:rsidR="00C03047" w:rsidRPr="00C03047" w:rsidRDefault="00C03047" w:rsidP="00C03047">
            <w:pPr>
              <w:textAlignment w:val="baseline"/>
              <w:rPr>
                <w:rFonts w:ascii="Calibri" w:eastAsia="Times New Roman" w:hAnsi="Calibri" w:cs="Calibri"/>
                <w:kern w:val="0"/>
                <w:lang w:eastAsia="en-GB"/>
                <w14:ligatures w14:val="none"/>
              </w:rPr>
            </w:pPr>
            <w:r w:rsidRPr="00C03047">
              <w:rPr>
                <w:rFonts w:ascii="Calibri" w:eastAsia="Times New Roman" w:hAnsi="Calibri" w:cs="Calibri"/>
                <w:kern w:val="0"/>
                <w:lang w:eastAsia="en-GB"/>
                <w14:ligatures w14:val="none"/>
              </w:rPr>
              <w:t>-</w:t>
            </w:r>
            <w:r w:rsidRPr="00C03047">
              <w:rPr>
                <w:rFonts w:ascii="Calibri" w:eastAsia="Times New Roman" w:hAnsi="Calibri" w:cs="Calibri"/>
                <w:kern w:val="0"/>
                <w:lang w:eastAsia="en-GB"/>
                <w14:ligatures w14:val="none"/>
              </w:rPr>
              <w:tab/>
              <w:t>Cercarbono Certified Carbon Standard</w:t>
            </w:r>
          </w:p>
          <w:p w14:paraId="3A6E7E46" w14:textId="6A49F42A" w:rsidR="000334B6" w:rsidRPr="00CF2E7C" w:rsidRDefault="00C03047" w:rsidP="00C03047">
            <w:pPr>
              <w:textAlignment w:val="baseline"/>
              <w:rPr>
                <w:rFonts w:ascii="Calibri" w:eastAsia="Times New Roman" w:hAnsi="Calibri" w:cs="Calibri"/>
                <w:kern w:val="0"/>
                <w:lang w:eastAsia="en-GB"/>
                <w14:ligatures w14:val="none"/>
              </w:rPr>
            </w:pPr>
            <w:r w:rsidRPr="00C03047">
              <w:rPr>
                <w:rFonts w:ascii="Calibri" w:eastAsia="Times New Roman" w:hAnsi="Calibri" w:cs="Calibri"/>
                <w:kern w:val="0"/>
                <w:lang w:eastAsia="en-GB"/>
                <w14:ligatures w14:val="none"/>
              </w:rPr>
              <w:t>-</w:t>
            </w:r>
            <w:r w:rsidRPr="00C03047">
              <w:rPr>
                <w:rFonts w:ascii="Calibri" w:eastAsia="Times New Roman" w:hAnsi="Calibri" w:cs="Calibri"/>
                <w:kern w:val="0"/>
                <w:lang w:eastAsia="en-GB"/>
                <w14:ligatures w14:val="none"/>
              </w:rPr>
              <w:tab/>
              <w:t>Biocarbon Standard</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45A493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55C48470" w:rsidR="00702413" w:rsidRPr="00CF2E7C" w:rsidRDefault="00C030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31D7B48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11D52459" w:rsidR="00702413" w:rsidRPr="00CF2E7C" w:rsidRDefault="00C030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821557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38E02108" w:rsidR="00702413" w:rsidRPr="00CF2E7C" w:rsidRDefault="00C030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5D46015C" w:rsidR="00702413" w:rsidRPr="00CF2E7C" w:rsidRDefault="00C030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421290B3" w:rsidR="00702413" w:rsidRPr="00CF2E7C" w:rsidRDefault="00C030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702413" w:rsidRPr="00CF2E7C">
              <w:rPr>
                <w:rFonts w:ascii="Calibri" w:eastAsia="Times New Roman" w:hAnsi="Calibri" w:cs="Calibri"/>
                <w:kern w:val="0"/>
                <w:lang w:val="en-US" w:eastAsia="en-GB"/>
                <w14:ligatures w14:val="none"/>
              </w:rPr>
              <w:t> </w:t>
            </w:r>
            <w:r w:rsidR="00702413"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3FA579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85E26">
              <w:rPr>
                <w:rFonts w:ascii="Calibri" w:eastAsia="Times New Roman" w:hAnsi="Calibri" w:cs="Calibri"/>
                <w:kern w:val="0"/>
                <w:lang w:eastAsia="en-GB"/>
                <w14:ligatures w14:val="none"/>
              </w:rPr>
              <w:t>This decree regulates the procedure for identifying entities and their obligations</w:t>
            </w:r>
            <w:r w:rsidR="00185BDC">
              <w:rPr>
                <w:rFonts w:ascii="Calibri" w:eastAsia="Times New Roman" w:hAnsi="Calibri" w:cs="Calibri"/>
                <w:kern w:val="0"/>
                <w:lang w:eastAsia="en-GB"/>
                <w14:ligatures w14:val="none"/>
              </w:rPr>
              <w:t>, as well as the procedure for stablishing the tax value</w:t>
            </w:r>
            <w:r w:rsidR="00185E26">
              <w:rPr>
                <w:rFonts w:ascii="Calibri" w:eastAsia="Times New Roman" w:hAnsi="Calibri" w:cs="Calibri"/>
                <w:kern w:val="0"/>
                <w:lang w:eastAsia="en-GB"/>
                <w14:ligatures w14:val="none"/>
              </w:rPr>
              <w:t xml:space="preserve">. It does not regulate the registry. The registry is regulated in Decree N°4 of 2023 of the Ministry of Environment.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73BC2E24" w:rsidR="00343937" w:rsidRPr="00CF2E7C" w:rsidRDefault="00913EA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20C7142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3FE3">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105C910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3FE3">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4A33AAB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3FE3">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3B2999D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3FE3">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45FF484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3FE3">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20473CA9" w:rsidR="00343937" w:rsidRPr="00CF2E7C" w:rsidRDefault="009E3F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This provisions are regulated in Decree N°4 of 2023 of the Ministry of Environment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67EEF26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3FE3">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54D6B03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3FE3">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4B33E4E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3FE3">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6E337C5D" w:rsidR="000A6F11" w:rsidRPr="00CF2E7C" w:rsidRDefault="00020D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6365BB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50CE2DB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3CA3BCE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091AD3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1FB03B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46F4FEA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1451FF2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096C93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0C172F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568B6F3E"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w:t>
            </w:r>
            <w:r w:rsidRPr="00CF2E7C">
              <w:rPr>
                <w:rFonts w:ascii="Calibri" w:eastAsia="Times New Roman" w:hAnsi="Calibri" w:cs="Calibri"/>
                <w:kern w:val="0"/>
                <w:lang w:eastAsia="en-GB"/>
                <w14:ligatures w14:val="none"/>
              </w:rPr>
              <w:lastRenderedPageBreak/>
              <w:t xml:space="preserve">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1A8FCC" w14:textId="77777777" w:rsidR="00AA5485" w:rsidRDefault="00AA5485" w:rsidP="00874E39">
      <w:r>
        <w:separator/>
      </w:r>
    </w:p>
  </w:endnote>
  <w:endnote w:type="continuationSeparator" w:id="0">
    <w:p w14:paraId="77D8CFD7" w14:textId="77777777" w:rsidR="00AA5485" w:rsidRDefault="00AA5485" w:rsidP="00874E39">
      <w:r>
        <w:continuationSeparator/>
      </w:r>
    </w:p>
  </w:endnote>
  <w:endnote w:type="continuationNotice" w:id="1">
    <w:p w14:paraId="4B98CACF" w14:textId="77777777" w:rsidR="00AA5485" w:rsidRDefault="00AA548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1FFFAE1"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39C158" w14:textId="77777777" w:rsidR="00AA5485" w:rsidRDefault="00AA5485" w:rsidP="00874E39">
      <w:r>
        <w:separator/>
      </w:r>
    </w:p>
  </w:footnote>
  <w:footnote w:type="continuationSeparator" w:id="0">
    <w:p w14:paraId="3BFAF9D3" w14:textId="77777777" w:rsidR="00AA5485" w:rsidRDefault="00AA5485" w:rsidP="00874E39">
      <w:r>
        <w:continuationSeparator/>
      </w:r>
    </w:p>
  </w:footnote>
  <w:footnote w:type="continuationNotice" w:id="1">
    <w:p w14:paraId="3978F4CC" w14:textId="77777777" w:rsidR="00AA5485" w:rsidRDefault="00AA548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D90"/>
    <w:rsid w:val="00021C84"/>
    <w:rsid w:val="000235A5"/>
    <w:rsid w:val="000237AB"/>
    <w:rsid w:val="00023812"/>
    <w:rsid w:val="00024B36"/>
    <w:rsid w:val="00024B46"/>
    <w:rsid w:val="00025699"/>
    <w:rsid w:val="00027241"/>
    <w:rsid w:val="00027314"/>
    <w:rsid w:val="00027BB2"/>
    <w:rsid w:val="00027D03"/>
    <w:rsid w:val="00030C1E"/>
    <w:rsid w:val="000334B6"/>
    <w:rsid w:val="0003453A"/>
    <w:rsid w:val="00034E2B"/>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873"/>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0BE0"/>
    <w:rsid w:val="000E14E6"/>
    <w:rsid w:val="000E1816"/>
    <w:rsid w:val="000E310E"/>
    <w:rsid w:val="000E3B90"/>
    <w:rsid w:val="000E3D35"/>
    <w:rsid w:val="000E6110"/>
    <w:rsid w:val="000E6A6A"/>
    <w:rsid w:val="000E7A8A"/>
    <w:rsid w:val="000F34D9"/>
    <w:rsid w:val="000F4459"/>
    <w:rsid w:val="000F5E92"/>
    <w:rsid w:val="000F690C"/>
    <w:rsid w:val="000F6A41"/>
    <w:rsid w:val="000F6E3B"/>
    <w:rsid w:val="00101305"/>
    <w:rsid w:val="001014D9"/>
    <w:rsid w:val="001021EC"/>
    <w:rsid w:val="00104BA2"/>
    <w:rsid w:val="00104EB1"/>
    <w:rsid w:val="00105889"/>
    <w:rsid w:val="00105C84"/>
    <w:rsid w:val="00105F75"/>
    <w:rsid w:val="00106021"/>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6AD"/>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54E8"/>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BDC"/>
    <w:rsid w:val="00185C8C"/>
    <w:rsid w:val="00185E26"/>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AD9"/>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6D42"/>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172"/>
    <w:rsid w:val="00244207"/>
    <w:rsid w:val="00246630"/>
    <w:rsid w:val="00247DE7"/>
    <w:rsid w:val="002500FA"/>
    <w:rsid w:val="00250ED8"/>
    <w:rsid w:val="00250F54"/>
    <w:rsid w:val="0025129B"/>
    <w:rsid w:val="0025449C"/>
    <w:rsid w:val="002552C9"/>
    <w:rsid w:val="0025765F"/>
    <w:rsid w:val="00257732"/>
    <w:rsid w:val="00260B67"/>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66E6"/>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2F0"/>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2CA"/>
    <w:rsid w:val="00372AEE"/>
    <w:rsid w:val="00374229"/>
    <w:rsid w:val="0037453B"/>
    <w:rsid w:val="00374D2A"/>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B94"/>
    <w:rsid w:val="00413B91"/>
    <w:rsid w:val="0041424B"/>
    <w:rsid w:val="00414CFC"/>
    <w:rsid w:val="00415C1C"/>
    <w:rsid w:val="00415F83"/>
    <w:rsid w:val="0041618A"/>
    <w:rsid w:val="00416554"/>
    <w:rsid w:val="004205C2"/>
    <w:rsid w:val="004222DF"/>
    <w:rsid w:val="00425EC8"/>
    <w:rsid w:val="00425FEF"/>
    <w:rsid w:val="00426919"/>
    <w:rsid w:val="00427085"/>
    <w:rsid w:val="00430927"/>
    <w:rsid w:val="00430E44"/>
    <w:rsid w:val="00432722"/>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184"/>
    <w:rsid w:val="004557A1"/>
    <w:rsid w:val="00455E1B"/>
    <w:rsid w:val="00457D32"/>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61B"/>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0C1"/>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6F2"/>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A7D"/>
    <w:rsid w:val="00576C68"/>
    <w:rsid w:val="00576ED8"/>
    <w:rsid w:val="005774C5"/>
    <w:rsid w:val="00580679"/>
    <w:rsid w:val="0058109E"/>
    <w:rsid w:val="00582798"/>
    <w:rsid w:val="00582995"/>
    <w:rsid w:val="00584ED9"/>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B6165"/>
    <w:rsid w:val="005C0D95"/>
    <w:rsid w:val="005C327C"/>
    <w:rsid w:val="005C4420"/>
    <w:rsid w:val="005C5681"/>
    <w:rsid w:val="005C6A1D"/>
    <w:rsid w:val="005C765C"/>
    <w:rsid w:val="005C7DF6"/>
    <w:rsid w:val="005D02C9"/>
    <w:rsid w:val="005D3C3D"/>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4DFB"/>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B67"/>
    <w:rsid w:val="00636096"/>
    <w:rsid w:val="00637FAE"/>
    <w:rsid w:val="00640FE2"/>
    <w:rsid w:val="0064134E"/>
    <w:rsid w:val="00641484"/>
    <w:rsid w:val="00641E18"/>
    <w:rsid w:val="00641ECB"/>
    <w:rsid w:val="006422ED"/>
    <w:rsid w:val="006450DB"/>
    <w:rsid w:val="0064585A"/>
    <w:rsid w:val="00646CCB"/>
    <w:rsid w:val="00647D9B"/>
    <w:rsid w:val="00651DBE"/>
    <w:rsid w:val="00652322"/>
    <w:rsid w:val="006529EC"/>
    <w:rsid w:val="00652C0B"/>
    <w:rsid w:val="00653824"/>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27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5EE"/>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138"/>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76C"/>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842"/>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2E65"/>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3A0"/>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EA8"/>
    <w:rsid w:val="00913FA1"/>
    <w:rsid w:val="00914A85"/>
    <w:rsid w:val="00915243"/>
    <w:rsid w:val="00916A78"/>
    <w:rsid w:val="009177A2"/>
    <w:rsid w:val="00917876"/>
    <w:rsid w:val="00920154"/>
    <w:rsid w:val="00921319"/>
    <w:rsid w:val="00921386"/>
    <w:rsid w:val="00926863"/>
    <w:rsid w:val="00926D7F"/>
    <w:rsid w:val="009307C9"/>
    <w:rsid w:val="0093086E"/>
    <w:rsid w:val="00931E0C"/>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68C"/>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71A"/>
    <w:rsid w:val="00991124"/>
    <w:rsid w:val="00991A89"/>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3FE3"/>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0B8"/>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620"/>
    <w:rsid w:val="00A3414E"/>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DBC"/>
    <w:rsid w:val="00A93112"/>
    <w:rsid w:val="00A932DE"/>
    <w:rsid w:val="00A9656E"/>
    <w:rsid w:val="00AA186B"/>
    <w:rsid w:val="00AA38F6"/>
    <w:rsid w:val="00AA4965"/>
    <w:rsid w:val="00AA548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49E"/>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7B9"/>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047"/>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CFB"/>
    <w:rsid w:val="00C54628"/>
    <w:rsid w:val="00C55D72"/>
    <w:rsid w:val="00C56D45"/>
    <w:rsid w:val="00C57511"/>
    <w:rsid w:val="00C60EAA"/>
    <w:rsid w:val="00C6146F"/>
    <w:rsid w:val="00C62AF0"/>
    <w:rsid w:val="00C6341D"/>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6A34"/>
    <w:rsid w:val="00CA7EEF"/>
    <w:rsid w:val="00CB1649"/>
    <w:rsid w:val="00CB179D"/>
    <w:rsid w:val="00CB3E5E"/>
    <w:rsid w:val="00CB4EBD"/>
    <w:rsid w:val="00CB6338"/>
    <w:rsid w:val="00CB76AA"/>
    <w:rsid w:val="00CB790E"/>
    <w:rsid w:val="00CC1407"/>
    <w:rsid w:val="00CC450D"/>
    <w:rsid w:val="00CC48E2"/>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7A2"/>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986"/>
    <w:rsid w:val="00D02C80"/>
    <w:rsid w:val="00D02FA1"/>
    <w:rsid w:val="00D04972"/>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5AE"/>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0924"/>
    <w:rsid w:val="00DE11DA"/>
    <w:rsid w:val="00DE3DC0"/>
    <w:rsid w:val="00DE629D"/>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0EE7"/>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8"/>
    <w:rsid w:val="00E86E3F"/>
    <w:rsid w:val="00E87F57"/>
    <w:rsid w:val="00E911ED"/>
    <w:rsid w:val="00E91BCF"/>
    <w:rsid w:val="00E9266B"/>
    <w:rsid w:val="00E929F9"/>
    <w:rsid w:val="00E93807"/>
    <w:rsid w:val="00E94905"/>
    <w:rsid w:val="00E95A86"/>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A85"/>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CF1"/>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0E3"/>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3CC"/>
    <w:rsid w:val="00F511CC"/>
    <w:rsid w:val="00F51334"/>
    <w:rsid w:val="00F5203B"/>
    <w:rsid w:val="00F526AD"/>
    <w:rsid w:val="00F527B7"/>
    <w:rsid w:val="00F52E73"/>
    <w:rsid w:val="00F52F6F"/>
    <w:rsid w:val="00F53828"/>
    <w:rsid w:val="00F53B92"/>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6E47"/>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portal.sma.gob.cl/index.php/primeros-sancionatorios-por-impuestos-verdes-sma-formula-cargos-gravisimos-contra-dos-empresas-por-no-reportar-emisiones-en-registro-de-emisiones-y-transferencias-de-contaminantes/"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cn.cl/leychile/navegar?idNorma=1188477"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F62D576F-B7EC-4932-BBAB-3B8156AA09D5}"/>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111</Pages>
  <Words>23173</Words>
  <Characters>127456</Characters>
  <Application>Microsoft Office Word</Application>
  <DocSecurity>0</DocSecurity>
  <Lines>1062</Lines>
  <Paragraphs>300</Paragraphs>
  <ScaleCrop>false</ScaleCrop>
  <Company/>
  <LinksUpToDate>false</LinksUpToDate>
  <CharactersWithSpaces>150329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André Moisan Novella | Eelaw</cp:lastModifiedBy>
  <cp:revision>5</cp:revision>
  <cp:lastPrinted>2025-03-21T00:14:00Z</cp:lastPrinted>
  <dcterms:created xsi:type="dcterms:W3CDTF">2025-07-14T17:42:00Z</dcterms:created>
  <dcterms:modified xsi:type="dcterms:W3CDTF">2025-07-29T22:29:00Z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